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DD9A5" w14:textId="77777777" w:rsidR="00600324" w:rsidRDefault="00600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1F700DD9" wp14:editId="28D007A3">
            <wp:simplePos x="0" y="0"/>
            <wp:positionH relativeFrom="page">
              <wp:posOffset>4894580</wp:posOffset>
            </wp:positionH>
            <wp:positionV relativeFrom="paragraph">
              <wp:posOffset>-901700</wp:posOffset>
            </wp:positionV>
            <wp:extent cx="2706042" cy="19145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aster_low - Kop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042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1A7">
        <w:rPr>
          <w:rFonts w:ascii="Arial" w:hAnsi="Arial" w:cs="Arial"/>
          <w:sz w:val="28"/>
          <w:szCs w:val="28"/>
        </w:rPr>
        <w:t xml:space="preserve"> </w:t>
      </w:r>
    </w:p>
    <w:p w14:paraId="2D8DD4C8" w14:textId="5128447D" w:rsidR="00465220" w:rsidRDefault="00465220" w:rsidP="00F27F67">
      <w:pPr>
        <w:tabs>
          <w:tab w:val="left" w:pos="1125"/>
          <w:tab w:val="center" w:pos="4749"/>
        </w:tabs>
        <w:rPr>
          <w:rFonts w:ascii="Times New Roman" w:hAnsi="Times New Roman" w:cs="Times New Roman"/>
          <w:sz w:val="24"/>
          <w:szCs w:val="24"/>
        </w:rPr>
      </w:pPr>
    </w:p>
    <w:p w14:paraId="40FD4191" w14:textId="77777777" w:rsidR="000762EF" w:rsidRDefault="000762EF" w:rsidP="00465220">
      <w:pPr>
        <w:pStyle w:val="Nagwek1"/>
        <w:jc w:val="center"/>
      </w:pPr>
    </w:p>
    <w:p w14:paraId="213DEADC" w14:textId="547C6105" w:rsidR="000762EF" w:rsidRPr="00FD03A6" w:rsidRDefault="000762EF" w:rsidP="000762EF">
      <w:pPr>
        <w:ind w:left="4956" w:firstLine="708"/>
        <w:rPr>
          <w:bCs/>
        </w:rPr>
      </w:pPr>
      <w:r>
        <w:rPr>
          <w:bCs/>
        </w:rPr>
        <w:t>Oświęcim</w:t>
      </w:r>
      <w:r w:rsidRPr="00FD03A6">
        <w:rPr>
          <w:bCs/>
        </w:rPr>
        <w:t xml:space="preserve">, dnia </w:t>
      </w:r>
      <w:r w:rsidR="00AE0F2B">
        <w:rPr>
          <w:bCs/>
        </w:rPr>
        <w:t>1.09.2023</w:t>
      </w:r>
      <w:r>
        <w:rPr>
          <w:bCs/>
        </w:rPr>
        <w:t xml:space="preserve"> </w:t>
      </w:r>
      <w:r w:rsidRPr="00FD03A6">
        <w:rPr>
          <w:bCs/>
        </w:rPr>
        <w:t xml:space="preserve">r. </w:t>
      </w:r>
    </w:p>
    <w:p w14:paraId="699509D3" w14:textId="77777777" w:rsidR="000762EF" w:rsidRPr="000762EF" w:rsidRDefault="000762EF" w:rsidP="000762EF">
      <w:pPr>
        <w:spacing w:after="0" w:line="240" w:lineRule="auto"/>
        <w:rPr>
          <w:b/>
          <w:bCs/>
        </w:rPr>
      </w:pPr>
      <w:r w:rsidRPr="000762EF">
        <w:rPr>
          <w:b/>
          <w:bCs/>
        </w:rPr>
        <w:t>Szkoła Tańca Magic Dance</w:t>
      </w:r>
    </w:p>
    <w:p w14:paraId="3D2C861A" w14:textId="6FD8C1F0" w:rsidR="000762EF" w:rsidRPr="000762EF" w:rsidRDefault="000762EF" w:rsidP="000762EF">
      <w:pPr>
        <w:spacing w:after="0" w:line="240" w:lineRule="auto"/>
        <w:rPr>
          <w:b/>
          <w:bCs/>
        </w:rPr>
      </w:pPr>
      <w:r w:rsidRPr="000762EF">
        <w:rPr>
          <w:b/>
          <w:bCs/>
        </w:rPr>
        <w:t>Piotr Szczęśniak</w:t>
      </w:r>
    </w:p>
    <w:p w14:paraId="36902A86" w14:textId="1D147D81" w:rsidR="000762EF" w:rsidRPr="000762EF" w:rsidRDefault="000762EF" w:rsidP="000762EF">
      <w:pPr>
        <w:spacing w:after="0" w:line="240" w:lineRule="auto"/>
        <w:rPr>
          <w:b/>
          <w:bCs/>
        </w:rPr>
      </w:pPr>
      <w:r w:rsidRPr="000762EF">
        <w:rPr>
          <w:b/>
          <w:bCs/>
        </w:rPr>
        <w:t>ul. Garbarska 37 lok. 2, 32-600 Oświęcim</w:t>
      </w:r>
      <w:bookmarkStart w:id="0" w:name="_GoBack"/>
      <w:bookmarkEnd w:id="0"/>
    </w:p>
    <w:p w14:paraId="0993B42A" w14:textId="77777777" w:rsidR="000762EF" w:rsidRDefault="000762EF" w:rsidP="000762EF">
      <w:pPr>
        <w:spacing w:after="0" w:line="240" w:lineRule="auto"/>
        <w:rPr>
          <w:b/>
        </w:rPr>
      </w:pPr>
    </w:p>
    <w:p w14:paraId="02717086" w14:textId="77777777" w:rsidR="000762EF" w:rsidRDefault="000762EF" w:rsidP="000762EF">
      <w:pPr>
        <w:spacing w:after="0" w:line="240" w:lineRule="auto"/>
        <w:rPr>
          <w:b/>
        </w:rPr>
      </w:pPr>
    </w:p>
    <w:p w14:paraId="0EE819A5" w14:textId="77777777" w:rsidR="000762EF" w:rsidRDefault="000762EF" w:rsidP="000762EF">
      <w:pPr>
        <w:spacing w:after="0" w:line="240" w:lineRule="auto"/>
        <w:rPr>
          <w:b/>
        </w:rPr>
      </w:pPr>
    </w:p>
    <w:p w14:paraId="53BC329E" w14:textId="77777777" w:rsidR="000762EF" w:rsidRDefault="000762EF" w:rsidP="000762EF">
      <w:pPr>
        <w:spacing w:after="0" w:line="240" w:lineRule="auto"/>
        <w:jc w:val="center"/>
        <w:outlineLvl w:val="0"/>
        <w:rPr>
          <w:b/>
        </w:rPr>
      </w:pPr>
      <w:r w:rsidRPr="00585DD2">
        <w:rPr>
          <w:b/>
        </w:rPr>
        <w:t xml:space="preserve">Klauzula Informacyjna dla </w:t>
      </w:r>
      <w:r>
        <w:rPr>
          <w:b/>
        </w:rPr>
        <w:t>kontrahentów</w:t>
      </w:r>
    </w:p>
    <w:p w14:paraId="0DE3C849" w14:textId="77777777" w:rsidR="000762EF" w:rsidRDefault="000762EF" w:rsidP="000762EF">
      <w:pPr>
        <w:spacing w:after="0" w:line="240" w:lineRule="auto"/>
        <w:jc w:val="center"/>
        <w:outlineLvl w:val="0"/>
        <w:rPr>
          <w:b/>
        </w:rPr>
      </w:pPr>
    </w:p>
    <w:p w14:paraId="75EEAC5D" w14:textId="77777777" w:rsidR="000762EF" w:rsidRDefault="000762EF" w:rsidP="000762EF">
      <w:pPr>
        <w:spacing w:after="0" w:line="240" w:lineRule="auto"/>
        <w:jc w:val="both"/>
      </w:pPr>
      <w:r>
        <w:t xml:space="preserve">Celem wykonania obowiązku, o którym mowa w art. 13 </w:t>
      </w:r>
      <w:r w:rsidRPr="00585DD2">
        <w:t>Rozporządzeni</w:t>
      </w:r>
      <w:r>
        <w:t>a</w:t>
      </w:r>
      <w:r w:rsidRPr="00585DD2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</w:t>
      </w:r>
      <w:r>
        <w:t xml:space="preserve"> r. Nr 119, str. 1 z późn. zm.) [zwanego dalej: RODO] informuję, że:</w:t>
      </w:r>
    </w:p>
    <w:p w14:paraId="038199F3" w14:textId="77777777" w:rsidR="000762EF" w:rsidRDefault="000762EF" w:rsidP="000762EF">
      <w:pPr>
        <w:spacing w:after="0" w:line="240" w:lineRule="auto"/>
        <w:jc w:val="both"/>
      </w:pPr>
    </w:p>
    <w:p w14:paraId="60576B3D" w14:textId="6ED6873C" w:rsidR="000762EF" w:rsidRDefault="000762EF" w:rsidP="000762EF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Administratorem Pani/Pana danych osobowych jest Piotr Szczęśniak prowadzący działalność gospodarczą pod firmą </w:t>
      </w:r>
      <w:r w:rsidRPr="00465220">
        <w:t>Szkoła Tańca Magic Dance Piotr Szczęśniak</w:t>
      </w:r>
      <w:r>
        <w:t>,</w:t>
      </w:r>
      <w:r w:rsidRPr="00465220">
        <w:t xml:space="preserve"> </w:t>
      </w:r>
      <w:r>
        <w:t>NIP:</w:t>
      </w:r>
      <w:r w:rsidRPr="000E1CA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65220">
        <w:t>5492358298</w:t>
      </w:r>
      <w:r>
        <w:t>,</w:t>
      </w:r>
      <w:r w:rsidRPr="00465220">
        <w:t xml:space="preserve"> REGON 367202848</w:t>
      </w:r>
      <w:r>
        <w:t xml:space="preserve">, ul. </w:t>
      </w:r>
      <w:r w:rsidRPr="00465220">
        <w:t>Garbarska 37 lok. 2, 32-600</w:t>
      </w:r>
      <w:r>
        <w:t xml:space="preserve"> Oświęcim, zwany dalej Administratorem;</w:t>
      </w:r>
    </w:p>
    <w:p w14:paraId="593C87DB" w14:textId="77777777" w:rsidR="000762EF" w:rsidRDefault="000762EF" w:rsidP="000762EF">
      <w:pPr>
        <w:pStyle w:val="Akapitzlist"/>
        <w:spacing w:after="0" w:line="240" w:lineRule="auto"/>
        <w:jc w:val="both"/>
      </w:pPr>
    </w:p>
    <w:p w14:paraId="14B9DBF4" w14:textId="0D830354" w:rsidR="000762EF" w:rsidRDefault="000762EF" w:rsidP="000762EF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C50FE6">
        <w:t xml:space="preserve">We wszystkich sprawach związanych z przetwarzaniem </w:t>
      </w:r>
      <w:r>
        <w:t xml:space="preserve">Pani/Pana </w:t>
      </w:r>
      <w:r w:rsidRPr="00C50FE6">
        <w:t>danych osobowych moż</w:t>
      </w:r>
      <w:r>
        <w:t>na</w:t>
      </w:r>
      <w:r w:rsidRPr="00C50FE6">
        <w:t xml:space="preserve"> skontaktować się z Administratorem pisemnie na adres siedziby albo za pośrednictwem poczty elektronicznej na adres e-mail: </w:t>
      </w:r>
      <w:hyperlink r:id="rId8" w:history="1">
        <w:r w:rsidRPr="000A2A94">
          <w:rPr>
            <w:rStyle w:val="Hipercze"/>
          </w:rPr>
          <w:t>magicdanceps@gmail.com</w:t>
        </w:r>
      </w:hyperlink>
      <w:r>
        <w:t>.</w:t>
      </w:r>
    </w:p>
    <w:p w14:paraId="3EE3CF16" w14:textId="77777777" w:rsidR="000762EF" w:rsidRDefault="000762EF" w:rsidP="000762EF">
      <w:pPr>
        <w:spacing w:after="0" w:line="240" w:lineRule="auto"/>
        <w:jc w:val="both"/>
      </w:pPr>
    </w:p>
    <w:p w14:paraId="3937DC7C" w14:textId="0F33BBE1" w:rsidR="000762EF" w:rsidRDefault="000762EF" w:rsidP="00D034F7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Pani/Pana dane osobowe przetwarzane będą w związku z działalnością gospodarczą prowadzoną przez</w:t>
      </w:r>
      <w:r w:rsidR="00D034F7">
        <w:t xml:space="preserve"> Administratora</w:t>
      </w:r>
      <w:r>
        <w:t xml:space="preserve"> i w celu wykonania zawartej z Panią/Panem umowy. </w:t>
      </w:r>
    </w:p>
    <w:p w14:paraId="22DEB5EC" w14:textId="77777777" w:rsidR="000762EF" w:rsidRDefault="000762EF" w:rsidP="000762EF">
      <w:pPr>
        <w:spacing w:after="0" w:line="240" w:lineRule="auto"/>
        <w:jc w:val="both"/>
      </w:pPr>
    </w:p>
    <w:p w14:paraId="2F124768" w14:textId="7D0FCD92" w:rsidR="000762EF" w:rsidRDefault="000762EF" w:rsidP="00D034F7">
      <w:pPr>
        <w:spacing w:after="0" w:line="240" w:lineRule="auto"/>
        <w:ind w:left="708"/>
        <w:jc w:val="both"/>
      </w:pPr>
      <w:r w:rsidRPr="00F63733">
        <w:t xml:space="preserve">W tym celu </w:t>
      </w:r>
      <w:r>
        <w:t xml:space="preserve">Pani/ Pana </w:t>
      </w:r>
      <w:r w:rsidRPr="00F63733">
        <w:t xml:space="preserve">dane osobowe </w:t>
      </w:r>
      <w:r>
        <w:t>są przetwarzane</w:t>
      </w:r>
      <w:r w:rsidRPr="00F63733">
        <w:t xml:space="preserve"> w związku z tym, że są niezbędne do realizacji celu przetwarzania, tj. na podstawie art. 6 ust. 1 lit. </w:t>
      </w:r>
      <w:r>
        <w:t>c</w:t>
      </w:r>
      <w:r w:rsidRPr="00F63733">
        <w:t xml:space="preserve"> RODO</w:t>
      </w:r>
      <w:r>
        <w:t xml:space="preserve">. </w:t>
      </w:r>
    </w:p>
    <w:p w14:paraId="66234651" w14:textId="77777777" w:rsidR="000762EF" w:rsidRDefault="000762EF" w:rsidP="000762EF">
      <w:pPr>
        <w:spacing w:after="0" w:line="240" w:lineRule="auto"/>
        <w:ind w:left="708"/>
      </w:pPr>
    </w:p>
    <w:p w14:paraId="6B4A29C2" w14:textId="77777777" w:rsidR="000762EF" w:rsidRPr="005832DE" w:rsidRDefault="000762EF" w:rsidP="000762EF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5832DE">
        <w:t>Odbiorcą Pa</w:t>
      </w:r>
      <w:r>
        <w:t>ni/Pana</w:t>
      </w:r>
      <w:r w:rsidRPr="005832DE">
        <w:t xml:space="preserve"> danych osobowych będą: </w:t>
      </w:r>
    </w:p>
    <w:p w14:paraId="1730F489" w14:textId="77777777" w:rsidR="000762EF" w:rsidRPr="005832DE" w:rsidRDefault="000762EF" w:rsidP="000762EF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5832DE">
        <w:t xml:space="preserve">podmioty współpracujące z Administratorem, </w:t>
      </w:r>
    </w:p>
    <w:p w14:paraId="4C21E564" w14:textId="77777777" w:rsidR="000762EF" w:rsidRDefault="000762EF" w:rsidP="000762EF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5832DE">
        <w:t>podmioty świadczące na rzecz Administrator usługi rachunkowe, kadrowo-płacowe, prawne oraz informatyczne i hostingowe.</w:t>
      </w:r>
    </w:p>
    <w:p w14:paraId="415ADBAD" w14:textId="77777777" w:rsidR="000762EF" w:rsidRPr="005832DE" w:rsidRDefault="000762EF" w:rsidP="000762EF">
      <w:pPr>
        <w:spacing w:after="0" w:line="240" w:lineRule="auto"/>
        <w:ind w:left="1080"/>
        <w:jc w:val="both"/>
      </w:pPr>
    </w:p>
    <w:p w14:paraId="4B69FAF4" w14:textId="77777777" w:rsidR="000762EF" w:rsidRDefault="000762EF" w:rsidP="000762EF">
      <w:pPr>
        <w:spacing w:after="0" w:line="240" w:lineRule="auto"/>
        <w:ind w:left="708"/>
        <w:jc w:val="both"/>
      </w:pPr>
      <w:r w:rsidRPr="005832DE">
        <w:t>Administrator czuwa i dba o to, aby Twoje dane osobowe powierzać wyłącznie podmiotom zapewniającym należyte standardy ich ochrony, zgodne z wymaganiami RODO. Administrator pozostaje uprawniony do przekazywania Pa</w:t>
      </w:r>
      <w:r>
        <w:t>ni/Pana</w:t>
      </w:r>
      <w:r w:rsidRPr="005832DE">
        <w:t xml:space="preserve"> danych osobowych podmiotom trzecim wyłącznie w zakresie, w jakim jest to niezbędne dla realizacji postanowień umowy, wykonania ciążącego na Administratorze obowiązku prawnego w związku z realizacją umowy lub podejmowania działań przed jej zawarciem.</w:t>
      </w:r>
    </w:p>
    <w:p w14:paraId="2838126E" w14:textId="77777777" w:rsidR="000762EF" w:rsidRPr="005832DE" w:rsidRDefault="000762EF" w:rsidP="000762EF">
      <w:pPr>
        <w:spacing w:after="0" w:line="240" w:lineRule="auto"/>
        <w:ind w:left="708"/>
        <w:jc w:val="both"/>
      </w:pPr>
    </w:p>
    <w:p w14:paraId="3BCD4360" w14:textId="77777777" w:rsidR="000762EF" w:rsidRDefault="000762EF" w:rsidP="000762EF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9C083A">
        <w:t>Pa</w:t>
      </w:r>
      <w:r>
        <w:t>ni/Pana</w:t>
      </w:r>
      <w:r w:rsidRPr="009C083A">
        <w:t xml:space="preserve"> dane osobowe przetwarzane są i przechowywane przez czas niezbędny do świadczenia usług na Pa</w:t>
      </w:r>
      <w:r>
        <w:t xml:space="preserve">ni/Pana rzecz </w:t>
      </w:r>
      <w:r w:rsidRPr="009C083A">
        <w:t xml:space="preserve">oraz przez okres co najmniej równy okresom przedawnienia w zakresie wzajemnych roszczeń. </w:t>
      </w:r>
    </w:p>
    <w:p w14:paraId="327A5E6B" w14:textId="77777777" w:rsidR="000762EF" w:rsidRPr="009C083A" w:rsidRDefault="000762EF" w:rsidP="000762EF">
      <w:pPr>
        <w:pStyle w:val="Akapitzlist"/>
        <w:spacing w:after="0" w:line="240" w:lineRule="auto"/>
        <w:jc w:val="both"/>
      </w:pPr>
    </w:p>
    <w:p w14:paraId="4C9E8075" w14:textId="2EDF46F7" w:rsidR="000762EF" w:rsidRPr="009C083A" w:rsidRDefault="000762EF" w:rsidP="000762EF">
      <w:pPr>
        <w:spacing w:after="0" w:line="240" w:lineRule="auto"/>
        <w:ind w:left="708"/>
        <w:jc w:val="both"/>
      </w:pPr>
      <w:r w:rsidRPr="009C083A">
        <w:lastRenderedPageBreak/>
        <w:t xml:space="preserve">W przypadku wystąpienia przez którąkolwiek ze stron </w:t>
      </w:r>
      <w:r w:rsidR="00D034F7">
        <w:t xml:space="preserve">na </w:t>
      </w:r>
      <w:r w:rsidRPr="009C083A">
        <w:t>drogę postępowania sądowego, egzekucyjnego lub mediacyjnego okres, przez któr</w:t>
      </w:r>
      <w:r w:rsidR="00D034F7">
        <w:t>y</w:t>
      </w:r>
      <w:r w:rsidRPr="009C083A">
        <w:t xml:space="preserve"> dane będą przechowywane wydłuża się do czasu:</w:t>
      </w:r>
    </w:p>
    <w:p w14:paraId="77B2E663" w14:textId="77777777" w:rsidR="000762EF" w:rsidRDefault="000762EF" w:rsidP="000762EF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9C083A">
        <w:t>prawomocnego zakończenia postępowania sądowego</w:t>
      </w:r>
      <w:r>
        <w:t>;</w:t>
      </w:r>
    </w:p>
    <w:p w14:paraId="253D54A9" w14:textId="77777777" w:rsidR="000762EF" w:rsidRDefault="000762EF" w:rsidP="000762EF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9C083A">
        <w:t>uprawomocnienia się wydanego przez Sąd postanowienia w przedmiocie zatwierdzenia ugody zawartej przed mediatorem</w:t>
      </w:r>
      <w:r>
        <w:t>;</w:t>
      </w:r>
    </w:p>
    <w:p w14:paraId="3CE59210" w14:textId="77777777" w:rsidR="000762EF" w:rsidRDefault="000762EF" w:rsidP="000762EF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9C083A">
        <w:t xml:space="preserve">zakończenia postępowania egzekucyjnego w przypadku wyegzekwowania całej należności, nie dłużej jednak niż 6 miesięcy od dnia wydania prawomocnego postanowienia o umorzeniu postępowania z uwagi na wyegzekwowanie całej należności. </w:t>
      </w:r>
    </w:p>
    <w:p w14:paraId="59306559" w14:textId="77777777" w:rsidR="000762EF" w:rsidRPr="009C083A" w:rsidRDefault="000762EF" w:rsidP="000762EF">
      <w:pPr>
        <w:pStyle w:val="Akapitzlist"/>
        <w:spacing w:after="0" w:line="240" w:lineRule="auto"/>
        <w:ind w:left="1440"/>
        <w:jc w:val="both"/>
      </w:pPr>
    </w:p>
    <w:p w14:paraId="4E215245" w14:textId="77777777" w:rsidR="000762EF" w:rsidRPr="009C083A" w:rsidRDefault="000762EF" w:rsidP="000762EF">
      <w:pPr>
        <w:pStyle w:val="Akapitzlist"/>
        <w:spacing w:after="0" w:line="240" w:lineRule="auto"/>
        <w:jc w:val="both"/>
      </w:pPr>
      <w:r w:rsidRPr="009C083A">
        <w:t>Wszelkie dane przetwarzane na potrzeby rachunkowości oraz ze względów podatkowych – przetwarzane będą przez okres pięciu lat licząc od końca roku kalendarzowego, w którym powstał obowiązek podatkowy.</w:t>
      </w:r>
    </w:p>
    <w:p w14:paraId="6F5DEE77" w14:textId="77777777" w:rsidR="000762EF" w:rsidRDefault="000762EF" w:rsidP="000762EF">
      <w:pPr>
        <w:pStyle w:val="Akapitzlist"/>
        <w:spacing w:after="0" w:line="240" w:lineRule="auto"/>
      </w:pPr>
    </w:p>
    <w:p w14:paraId="01923D6D" w14:textId="77777777" w:rsidR="000762EF" w:rsidRDefault="000762EF" w:rsidP="000762EF">
      <w:pPr>
        <w:pStyle w:val="Akapitzlist"/>
        <w:spacing w:after="0" w:line="240" w:lineRule="auto"/>
      </w:pPr>
      <w:r w:rsidRPr="009C083A">
        <w:t>Jeżeli Pa</w:t>
      </w:r>
      <w:r>
        <w:t xml:space="preserve">ni/Pana </w:t>
      </w:r>
      <w:r w:rsidRPr="009C083A">
        <w:t>dane przetwarzane są w związku z prowadzoną korespondencją – Administrator przechowuje Pa</w:t>
      </w:r>
      <w:r>
        <w:t>ni/Pana</w:t>
      </w:r>
      <w:r w:rsidRPr="009C083A">
        <w:t xml:space="preserve"> dane nie dłużej niż przez okres trzech lat od ostatniej komunikacji. </w:t>
      </w:r>
    </w:p>
    <w:p w14:paraId="624B2B2E" w14:textId="77777777" w:rsidR="000762EF" w:rsidRPr="009C083A" w:rsidRDefault="000762EF" w:rsidP="000762EF">
      <w:pPr>
        <w:pStyle w:val="Akapitzlist"/>
        <w:spacing w:after="0" w:line="240" w:lineRule="auto"/>
      </w:pPr>
    </w:p>
    <w:p w14:paraId="78C46078" w14:textId="3DB9F7DD" w:rsidR="000762EF" w:rsidRDefault="000762EF" w:rsidP="000762EF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1640E7">
        <w:t>Przysługu</w:t>
      </w:r>
      <w:r>
        <w:t>j</w:t>
      </w:r>
      <w:r w:rsidR="00D034F7">
        <w:t>e</w:t>
      </w:r>
      <w:r>
        <w:t xml:space="preserve"> Pani/Panu</w:t>
      </w:r>
      <w:r w:rsidRPr="001640E7">
        <w:t xml:space="preserve"> prawo do</w:t>
      </w:r>
      <w:r>
        <w:t>:</w:t>
      </w:r>
    </w:p>
    <w:p w14:paraId="20B5E251" w14:textId="77777777" w:rsidR="000762EF" w:rsidRDefault="000762EF" w:rsidP="000762EF">
      <w:pPr>
        <w:pStyle w:val="Akapitzlist"/>
        <w:numPr>
          <w:ilvl w:val="0"/>
          <w:numId w:val="6"/>
        </w:numPr>
        <w:spacing w:after="0" w:line="240" w:lineRule="auto"/>
        <w:ind w:left="1440"/>
        <w:jc w:val="both"/>
      </w:pPr>
      <w:r>
        <w:t xml:space="preserve">dostępu do </w:t>
      </w:r>
      <w:r w:rsidRPr="001640E7">
        <w:t>treści swoich danych</w:t>
      </w:r>
      <w:r>
        <w:t>;</w:t>
      </w:r>
    </w:p>
    <w:p w14:paraId="7CB807AD" w14:textId="77777777" w:rsidR="000762EF" w:rsidRDefault="000762EF" w:rsidP="000762EF">
      <w:pPr>
        <w:pStyle w:val="Akapitzlist"/>
        <w:numPr>
          <w:ilvl w:val="0"/>
          <w:numId w:val="6"/>
        </w:numPr>
        <w:spacing w:after="0" w:line="240" w:lineRule="auto"/>
        <w:ind w:left="1440"/>
        <w:jc w:val="both"/>
      </w:pPr>
      <w:r w:rsidRPr="001640E7">
        <w:t>sprostowania</w:t>
      </w:r>
      <w:r>
        <w:t xml:space="preserve"> danych;</w:t>
      </w:r>
    </w:p>
    <w:p w14:paraId="3B0B7846" w14:textId="77777777" w:rsidR="000762EF" w:rsidRDefault="000762EF" w:rsidP="000762EF">
      <w:pPr>
        <w:pStyle w:val="Akapitzlist"/>
        <w:numPr>
          <w:ilvl w:val="0"/>
          <w:numId w:val="6"/>
        </w:numPr>
        <w:spacing w:after="0" w:line="240" w:lineRule="auto"/>
        <w:ind w:left="1440"/>
        <w:jc w:val="both"/>
      </w:pPr>
      <w:r w:rsidRPr="001640E7">
        <w:t>usunięcia</w:t>
      </w:r>
      <w:r>
        <w:t xml:space="preserve"> danych;</w:t>
      </w:r>
    </w:p>
    <w:p w14:paraId="4211FC28" w14:textId="77777777" w:rsidR="000762EF" w:rsidRDefault="000762EF" w:rsidP="000762EF">
      <w:pPr>
        <w:pStyle w:val="Akapitzlist"/>
        <w:numPr>
          <w:ilvl w:val="0"/>
          <w:numId w:val="6"/>
        </w:numPr>
        <w:spacing w:after="0" w:line="240" w:lineRule="auto"/>
        <w:ind w:left="1440"/>
        <w:jc w:val="both"/>
      </w:pPr>
      <w:r w:rsidRPr="001640E7">
        <w:t>ograniczenia przetwarzania</w:t>
      </w:r>
      <w:r>
        <w:t xml:space="preserve"> danych;</w:t>
      </w:r>
      <w:r w:rsidRPr="001640E7">
        <w:t xml:space="preserve"> </w:t>
      </w:r>
    </w:p>
    <w:p w14:paraId="4703657E" w14:textId="77777777" w:rsidR="000762EF" w:rsidRDefault="000762EF" w:rsidP="000762EF">
      <w:pPr>
        <w:pStyle w:val="Akapitzlist"/>
        <w:numPr>
          <w:ilvl w:val="0"/>
          <w:numId w:val="6"/>
        </w:numPr>
        <w:spacing w:after="0" w:line="240" w:lineRule="auto"/>
        <w:ind w:left="1440"/>
        <w:jc w:val="both"/>
      </w:pPr>
      <w:r w:rsidRPr="001640E7">
        <w:t>przenoszenia danych</w:t>
      </w:r>
      <w:r>
        <w:t>;</w:t>
      </w:r>
    </w:p>
    <w:p w14:paraId="6859803E" w14:textId="77777777" w:rsidR="000762EF" w:rsidRDefault="000762EF" w:rsidP="000762EF">
      <w:pPr>
        <w:pStyle w:val="Akapitzlist"/>
        <w:numPr>
          <w:ilvl w:val="0"/>
          <w:numId w:val="6"/>
        </w:numPr>
        <w:spacing w:after="0" w:line="240" w:lineRule="auto"/>
        <w:ind w:left="1440"/>
        <w:jc w:val="both"/>
      </w:pPr>
      <w:r w:rsidRPr="001640E7">
        <w:t>wniesienia sprzeciw</w:t>
      </w:r>
      <w:r>
        <w:t>;</w:t>
      </w:r>
    </w:p>
    <w:p w14:paraId="4C99B2D3" w14:textId="77777777" w:rsidR="000762EF" w:rsidRDefault="000762EF" w:rsidP="000762EF">
      <w:pPr>
        <w:pStyle w:val="Akapitzlist"/>
        <w:numPr>
          <w:ilvl w:val="0"/>
          <w:numId w:val="6"/>
        </w:numPr>
        <w:spacing w:after="0" w:line="240" w:lineRule="auto"/>
        <w:ind w:left="1440"/>
        <w:jc w:val="both"/>
      </w:pPr>
      <w:r>
        <w:t xml:space="preserve"> </w:t>
      </w:r>
      <w:r w:rsidRPr="001640E7">
        <w:t>wniesienia skargi do Prezesa Urzędu Ochrony Danych Osobowych</w:t>
      </w:r>
      <w:r>
        <w:t>.</w:t>
      </w:r>
    </w:p>
    <w:p w14:paraId="0A2F9F8C" w14:textId="77777777" w:rsidR="000762EF" w:rsidRDefault="000762EF" w:rsidP="000762EF">
      <w:pPr>
        <w:pStyle w:val="Akapitzlist"/>
        <w:spacing w:after="0" w:line="240" w:lineRule="auto"/>
        <w:ind w:left="1440"/>
        <w:jc w:val="both"/>
      </w:pPr>
    </w:p>
    <w:p w14:paraId="3F6E1C7F" w14:textId="77777777" w:rsidR="000762EF" w:rsidRDefault="000762EF" w:rsidP="000762EF">
      <w:pPr>
        <w:spacing w:after="0" w:line="240" w:lineRule="auto"/>
        <w:ind w:left="708"/>
        <w:jc w:val="both"/>
      </w:pPr>
      <w:r w:rsidRPr="001640E7">
        <w:t>W odniesieniu do danych osobowych, których podanie jest dobrowolne</w:t>
      </w:r>
      <w:r>
        <w:t xml:space="preserve">, </w:t>
      </w:r>
      <w:r w:rsidRPr="001640E7">
        <w:t xml:space="preserve">przysługuje </w:t>
      </w:r>
      <w:r>
        <w:t xml:space="preserve">Pani/Panu </w:t>
      </w:r>
      <w:r w:rsidRPr="001640E7">
        <w:t xml:space="preserve">prawo do cofnięcia zgody na </w:t>
      </w:r>
      <w:r>
        <w:t xml:space="preserve">przetwarzanie danych, </w:t>
      </w:r>
      <w:r w:rsidRPr="001640E7">
        <w:t xml:space="preserve">w dowolnym momencie bez wpływu na zgodność z prawem przetwarzania, którego dokonano na podstawie zgody wyrażonej przed jej cofnięciem. </w:t>
      </w:r>
    </w:p>
    <w:p w14:paraId="76C51E6F" w14:textId="77777777" w:rsidR="000762EF" w:rsidRDefault="000762EF" w:rsidP="000762EF">
      <w:pPr>
        <w:spacing w:after="0" w:line="240" w:lineRule="auto"/>
        <w:ind w:left="708"/>
        <w:jc w:val="both"/>
      </w:pPr>
    </w:p>
    <w:p w14:paraId="7E4817CA" w14:textId="71E619E8" w:rsidR="000762EF" w:rsidRDefault="000762EF" w:rsidP="000762EF">
      <w:pPr>
        <w:spacing w:after="0" w:line="240" w:lineRule="auto"/>
        <w:ind w:left="708"/>
        <w:jc w:val="both"/>
      </w:pPr>
      <w:r w:rsidRPr="001640E7">
        <w:t xml:space="preserve">Oświadczenie o cofnięciu zgody na przetwarzanie danych osobowych wymaga jego złożenia w formie pisemnej na adres siedziby Administratora lub elektronicznej na adres mailowy: </w:t>
      </w:r>
      <w:hyperlink r:id="rId9" w:history="1">
        <w:r w:rsidRPr="000A2A94">
          <w:rPr>
            <w:rStyle w:val="Hipercze"/>
          </w:rPr>
          <w:t>magicdanceps@gmail.com</w:t>
        </w:r>
      </w:hyperlink>
      <w:r>
        <w:t>.</w:t>
      </w:r>
    </w:p>
    <w:p w14:paraId="2EC5908D" w14:textId="77777777" w:rsidR="000762EF" w:rsidRDefault="000762EF" w:rsidP="000762EF">
      <w:pPr>
        <w:pStyle w:val="Akapitzlist"/>
        <w:spacing w:after="0" w:line="240" w:lineRule="auto"/>
      </w:pPr>
    </w:p>
    <w:p w14:paraId="6AB4D51B" w14:textId="76875954" w:rsidR="00465220" w:rsidRPr="00465220" w:rsidRDefault="00465220" w:rsidP="00465220">
      <w:pPr>
        <w:jc w:val="both"/>
      </w:pPr>
    </w:p>
    <w:sectPr w:rsidR="00465220" w:rsidRPr="00465220" w:rsidSect="00C517AF">
      <w:pgSz w:w="11906" w:h="16838"/>
      <w:pgMar w:top="1276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E35EB" w14:textId="77777777" w:rsidR="00A3363B" w:rsidRDefault="00A3363B" w:rsidP="00C517AF">
      <w:pPr>
        <w:spacing w:after="0" w:line="240" w:lineRule="auto"/>
      </w:pPr>
      <w:r>
        <w:separator/>
      </w:r>
    </w:p>
  </w:endnote>
  <w:endnote w:type="continuationSeparator" w:id="0">
    <w:p w14:paraId="41E4D780" w14:textId="77777777" w:rsidR="00A3363B" w:rsidRDefault="00A3363B" w:rsidP="00C5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leway SemiBold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5DC27" w14:textId="77777777" w:rsidR="00A3363B" w:rsidRDefault="00A3363B" w:rsidP="00C517AF">
      <w:pPr>
        <w:spacing w:after="0" w:line="240" w:lineRule="auto"/>
      </w:pPr>
      <w:r>
        <w:separator/>
      </w:r>
    </w:p>
  </w:footnote>
  <w:footnote w:type="continuationSeparator" w:id="0">
    <w:p w14:paraId="6148F777" w14:textId="77777777" w:rsidR="00A3363B" w:rsidRDefault="00A3363B" w:rsidP="00C51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7453E"/>
    <w:multiLevelType w:val="hybridMultilevel"/>
    <w:tmpl w:val="1298D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679E9"/>
    <w:multiLevelType w:val="hybridMultilevel"/>
    <w:tmpl w:val="45DA28F2"/>
    <w:lvl w:ilvl="0" w:tplc="473AF9BC">
      <w:start w:val="1"/>
      <w:numFmt w:val="lowerRoman"/>
      <w:lvlText w:val="(%1)"/>
      <w:lvlJc w:val="left"/>
      <w:pPr>
        <w:ind w:left="7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17386ED2"/>
    <w:multiLevelType w:val="hybridMultilevel"/>
    <w:tmpl w:val="8AD45AEA"/>
    <w:lvl w:ilvl="0" w:tplc="473AF9BC">
      <w:start w:val="1"/>
      <w:numFmt w:val="lowerRoman"/>
      <w:lvlText w:val="(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6372DE"/>
    <w:multiLevelType w:val="multilevel"/>
    <w:tmpl w:val="F53EF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65D8C"/>
    <w:multiLevelType w:val="hybridMultilevel"/>
    <w:tmpl w:val="30581D2C"/>
    <w:lvl w:ilvl="0" w:tplc="473AF9B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B1149"/>
    <w:multiLevelType w:val="hybridMultilevel"/>
    <w:tmpl w:val="4AEE1C56"/>
    <w:lvl w:ilvl="0" w:tplc="473AF9BC">
      <w:start w:val="1"/>
      <w:numFmt w:val="lowerRoman"/>
      <w:lvlText w:val="(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EB5841"/>
    <w:multiLevelType w:val="hybridMultilevel"/>
    <w:tmpl w:val="A6466E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94F7C"/>
    <w:multiLevelType w:val="hybridMultilevel"/>
    <w:tmpl w:val="2252EBF8"/>
    <w:lvl w:ilvl="0" w:tplc="473AF9B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062FD"/>
    <w:multiLevelType w:val="hybridMultilevel"/>
    <w:tmpl w:val="A6C8E44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24"/>
    <w:rsid w:val="00064F51"/>
    <w:rsid w:val="00066A0D"/>
    <w:rsid w:val="000762EF"/>
    <w:rsid w:val="002C2096"/>
    <w:rsid w:val="002C4385"/>
    <w:rsid w:val="00304A2D"/>
    <w:rsid w:val="00394687"/>
    <w:rsid w:val="00465220"/>
    <w:rsid w:val="004911A7"/>
    <w:rsid w:val="00505CE0"/>
    <w:rsid w:val="00533252"/>
    <w:rsid w:val="00577E42"/>
    <w:rsid w:val="00600324"/>
    <w:rsid w:val="007E4B53"/>
    <w:rsid w:val="007F44C3"/>
    <w:rsid w:val="00817775"/>
    <w:rsid w:val="00880D0F"/>
    <w:rsid w:val="0089522C"/>
    <w:rsid w:val="008A0BFD"/>
    <w:rsid w:val="00993A4C"/>
    <w:rsid w:val="009D6791"/>
    <w:rsid w:val="00A3363B"/>
    <w:rsid w:val="00AE0F2B"/>
    <w:rsid w:val="00BF4EDF"/>
    <w:rsid w:val="00C31388"/>
    <w:rsid w:val="00C517AF"/>
    <w:rsid w:val="00C83678"/>
    <w:rsid w:val="00CF3FCC"/>
    <w:rsid w:val="00D034F7"/>
    <w:rsid w:val="00D03853"/>
    <w:rsid w:val="00D971B6"/>
    <w:rsid w:val="00DB6BB7"/>
    <w:rsid w:val="00E35550"/>
    <w:rsid w:val="00E63200"/>
    <w:rsid w:val="00F26E55"/>
    <w:rsid w:val="00F2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C951"/>
  <w15:chartTrackingRefBased/>
  <w15:docId w15:val="{82B007AF-94FE-4101-B645-69580BC2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5220"/>
    <w:pPr>
      <w:keepNext/>
      <w:keepLines/>
      <w:spacing w:before="240" w:after="0" w:line="360" w:lineRule="auto"/>
      <w:jc w:val="both"/>
      <w:outlineLvl w:val="0"/>
    </w:pPr>
    <w:rPr>
      <w:rFonts w:ascii="Raleway SemiBold" w:eastAsiaTheme="majorEastAsia" w:hAnsi="Raleway SemiBold" w:cstheme="majorBidi"/>
      <w:b/>
      <w:color w:val="00666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04A2D"/>
  </w:style>
  <w:style w:type="character" w:styleId="Hipercze">
    <w:name w:val="Hyperlink"/>
    <w:basedOn w:val="Domylnaczcionkaakapitu"/>
    <w:uiPriority w:val="99"/>
    <w:unhideWhenUsed/>
    <w:rsid w:val="00BF4E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3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93A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7AF"/>
  </w:style>
  <w:style w:type="paragraph" w:styleId="Stopka">
    <w:name w:val="footer"/>
    <w:basedOn w:val="Normalny"/>
    <w:link w:val="StopkaZnak"/>
    <w:uiPriority w:val="99"/>
    <w:unhideWhenUsed/>
    <w:rsid w:val="00C5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7AF"/>
  </w:style>
  <w:style w:type="character" w:customStyle="1" w:styleId="Nagwek1Znak">
    <w:name w:val="Nagłówek 1 Znak"/>
    <w:basedOn w:val="Domylnaczcionkaakapitu"/>
    <w:link w:val="Nagwek1"/>
    <w:uiPriority w:val="9"/>
    <w:rsid w:val="00465220"/>
    <w:rPr>
      <w:rFonts w:ascii="Raleway SemiBold" w:eastAsiaTheme="majorEastAsia" w:hAnsi="Raleway SemiBold" w:cstheme="majorBidi"/>
      <w:b/>
      <w:color w:val="006666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5220"/>
    <w:pPr>
      <w:numPr>
        <w:ilvl w:val="1"/>
      </w:numPr>
      <w:spacing w:line="360" w:lineRule="auto"/>
      <w:jc w:val="center"/>
    </w:pPr>
    <w:rPr>
      <w:rFonts w:ascii="Raleway SemiBold" w:eastAsiaTheme="minorEastAsia" w:hAnsi="Raleway SemiBold"/>
      <w:b/>
      <w:color w:val="006666"/>
      <w:spacing w:val="15"/>
      <w:sz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465220"/>
    <w:rPr>
      <w:rFonts w:ascii="Raleway SemiBold" w:eastAsiaTheme="minorEastAsia" w:hAnsi="Raleway SemiBold"/>
      <w:b/>
      <w:color w:val="006666"/>
      <w:spacing w:val="15"/>
      <w:sz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5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cdancep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gicdancep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Państwo Szczęśniak</dc:creator>
  <cp:keywords/>
  <dc:description/>
  <cp:lastModifiedBy>Państwo Szczęśniak</cp:lastModifiedBy>
  <cp:revision>4</cp:revision>
  <cp:lastPrinted>2022-09-05T10:35:00Z</cp:lastPrinted>
  <dcterms:created xsi:type="dcterms:W3CDTF">2023-08-16T07:28:00Z</dcterms:created>
  <dcterms:modified xsi:type="dcterms:W3CDTF">2023-08-25T20:43:00Z</dcterms:modified>
</cp:coreProperties>
</file>